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4" w:rsidRDefault="00372932" w:rsidP="00372932">
      <w:pPr>
        <w:ind w:left="-709"/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</w:pPr>
      <w:r>
        <w:rPr>
          <w:rFonts w:ascii="Verdana" w:hAnsi="Verdana"/>
          <w:color w:val="000000"/>
          <w:sz w:val="39"/>
          <w:szCs w:val="39"/>
          <w:shd w:val="clear" w:color="auto" w:fill="F0F0F0"/>
        </w:rPr>
        <w:t>«УТВЕРЖДАЮ»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Директор марафона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  Антохин Ю.В.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20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июля 201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6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г.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         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     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  ПОЛОЖЕНИЕ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о  проведении открытых соревнований по лыжероллерам -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марафона «Сорок две мили».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lang w:val="ru-RU"/>
        </w:rPr>
        <w:t xml:space="preserve"> 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1.Цели и задачи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Соревнования проводятся с целью: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  укрепление спортивных связей между спортсменами;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  популяризации лыжероллерного спорта как средства здорового образа жизни;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  определение сильнейших спортсменов.</w:t>
      </w:r>
      <w:r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2.Сроки и место проведения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Соревнования проводятся на лыжероллерной трассе ФСК «Нива», д. Загородье,  Толочинский р-н, Витебская обл., Республика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lastRenderedPageBreak/>
        <w:t xml:space="preserve">Беларусь 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августа 201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Время старта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-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11.00.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3.Руководство соревнованиями.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Общее руководство проведением соревнований осуществляет оргкомитет соревнований. Непосредственное проведение возлагается на Главную судейскую коллегию.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4.Участники соревнований, возрастные группы, дистанции.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К участию в соревнованиях допускаются спортсмены, прошедшие медицинский осмотр и имеющие допуск (справку) о состоянии здоровья, заверенную подписью и печатью врача.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В случае отсутствия мед.документа участник заверяет личной подписью персональную ответственность за состояние своего здоровья, физическую и техническую подготовленность к участию в соревнованиях на данной дистанции.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При регистрации на месте соревнований 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lastRenderedPageBreak/>
        <w:t>участник обязан предъявить документ, удостоверяющий личность с указанием даты рождения.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Группы участников  Возрастная категория Дистанция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М0  199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7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-197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г.р...............................6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8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(20х3,4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М1  197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-196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г.р...............................6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8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(20х3,4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М2  196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-195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г.р...............................6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8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(20х3,4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М3  195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-194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г.р.  .............................4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1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(12х3,4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М4  194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и ст.........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>..............................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24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км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(7х3,4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Женщины  Ж</w:t>
      </w:r>
      <w:proofErr w:type="gramStart"/>
      <w:r>
        <w:rPr>
          <w:rFonts w:ascii="Verdana" w:hAnsi="Verdana"/>
          <w:color w:val="000000"/>
          <w:sz w:val="39"/>
          <w:szCs w:val="39"/>
          <w:shd w:val="clear" w:color="auto" w:fill="F0F0F0"/>
        </w:rPr>
        <w:t>0</w:t>
      </w:r>
      <w:proofErr w:type="gramEnd"/>
      <w:r>
        <w:rPr>
          <w:rFonts w:ascii="Verdana" w:hAnsi="Verdana"/>
          <w:color w:val="000000"/>
          <w:sz w:val="39"/>
          <w:szCs w:val="39"/>
          <w:shd w:val="clear" w:color="auto" w:fill="F0F0F0"/>
        </w:rPr>
        <w:t>  199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7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76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г.р..............................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41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(12х3,4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Женщины  Ж1  197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г.р. и ст................................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24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(7х3,4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Мужчины  Fit    199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7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-195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6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г.................................4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1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(12х3,4 км)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lastRenderedPageBreak/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5.  Программа соревнований.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9.30 - 10.30. Регистрация участников. Выдача номеров.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10.30 - 10.50. Официальная разминка.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11.00. Масстарт марафонской гонки на всех дистанциях.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14.30. Награждение.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6.Технический регламент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К использованию в соревнованиях допускаются  лыжероллеры любых марок. (Диаметр колеса не более 100 мм). А также спортсмены на роликовых коньках с диаметром колес не более 100 мм( с палками или без них).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Во время официальной разминки и соревнований участники обязаны использовать защитные шлемы и очки. В противном случае участник после предупреждения дисквалифицируется и(или) не допускается к старту.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lastRenderedPageBreak/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7.Определение победителей. Награждение.</w:t>
      </w:r>
    </w:p>
    <w:p w:rsidR="00201544" w:rsidRDefault="00201544" w:rsidP="00372932">
      <w:pPr>
        <w:ind w:left="-709"/>
        <w:rPr>
          <w:rFonts w:ascii="Verdana" w:hAnsi="Verdana"/>
          <w:color w:val="000000"/>
          <w:sz w:val="39"/>
          <w:szCs w:val="39"/>
          <w:lang w:val="ru-RU"/>
        </w:rPr>
      </w:pP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Марафон «42 мили» проводится в программе «Роллер тура – 2016»</w:t>
      </w:r>
      <w:proofErr w:type="gramStart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.</w:t>
      </w:r>
      <w:proofErr w:type="gramEnd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За выступление в гонке насчитываются зачетные очки </w:t>
      </w:r>
      <w:proofErr w:type="gramStart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согласно Положения</w:t>
      </w:r>
      <w:proofErr w:type="gramEnd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о «РТ-2016».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Первенство в соревнованиях определяется по наилучшему результату, показанному на финише гонки в во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>зрастных группах и в аб</w:t>
      </w:r>
      <w:proofErr w:type="spellStart"/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солютном</w:t>
      </w:r>
      <w:proofErr w:type="spellEnd"/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первенстве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на дистанция</w:t>
      </w:r>
      <w:proofErr w:type="spellStart"/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х</w:t>
      </w:r>
      <w:proofErr w:type="spellEnd"/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6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8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км, 4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1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км, 2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4 </w:t>
      </w:r>
      <w:r w:rsidR="00564AC0">
        <w:rPr>
          <w:rFonts w:ascii="Verdana" w:hAnsi="Verdana"/>
          <w:color w:val="000000"/>
          <w:sz w:val="39"/>
          <w:szCs w:val="39"/>
          <w:shd w:val="clear" w:color="auto" w:fill="F0F0F0"/>
        </w:rPr>
        <w:t>км</w:t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Победители и призеры в возрастных группах награждаютс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я медалями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и кубками</w:t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.</w:t>
      </w:r>
      <w:r w:rsidR="00372932">
        <w:rPr>
          <w:rFonts w:ascii="Verdana" w:hAnsi="Verdana"/>
          <w:color w:val="000000"/>
          <w:sz w:val="39"/>
          <w:szCs w:val="39"/>
        </w:rPr>
        <w:br/>
      </w:r>
    </w:p>
    <w:p w:rsidR="00784E20" w:rsidRDefault="00372932" w:rsidP="00372932">
      <w:pPr>
        <w:ind w:left="-709"/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</w:pPr>
      <w:r>
        <w:rPr>
          <w:rFonts w:ascii="Verdana" w:hAnsi="Verdana"/>
          <w:color w:val="000000"/>
          <w:sz w:val="39"/>
          <w:szCs w:val="39"/>
          <w:shd w:val="clear" w:color="auto" w:fill="F0F0F0"/>
        </w:rPr>
        <w:t>Награждение проводится по окончании программы соревнований. Участник, не явившийся на награждение, лишается права получения наград.</w:t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</w:rPr>
        <w:br/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8.</w:t>
      </w:r>
      <w:r w:rsidR="00784E2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Стартовые взносы. </w:t>
      </w:r>
      <w:r w:rsidR="00784E20">
        <w:rPr>
          <w:rFonts w:ascii="Verdana" w:hAnsi="Verdana"/>
          <w:color w:val="000000"/>
          <w:sz w:val="39"/>
          <w:szCs w:val="39"/>
          <w:shd w:val="clear" w:color="auto" w:fill="F0F0F0"/>
        </w:rPr>
        <w:t>Финансирование</w:t>
      </w:r>
      <w:r w:rsidR="00784E20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.</w:t>
      </w:r>
    </w:p>
    <w:p w:rsidR="00784E20" w:rsidRDefault="00372932" w:rsidP="00372932">
      <w:pPr>
        <w:ind w:left="-709"/>
        <w:rPr>
          <w:rFonts w:ascii="Verdana" w:hAnsi="Verdana"/>
          <w:color w:val="000000"/>
          <w:sz w:val="39"/>
          <w:szCs w:val="39"/>
          <w:lang w:val="ru-RU"/>
        </w:rPr>
      </w:pPr>
      <w:r>
        <w:rPr>
          <w:rFonts w:ascii="Verdana" w:hAnsi="Verdana"/>
          <w:color w:val="000000"/>
          <w:sz w:val="39"/>
          <w:szCs w:val="39"/>
        </w:rPr>
        <w:br/>
      </w:r>
      <w:r w:rsidR="00784E20">
        <w:rPr>
          <w:rFonts w:ascii="Verdana" w:hAnsi="Verdana"/>
          <w:color w:val="000000"/>
          <w:sz w:val="39"/>
          <w:szCs w:val="39"/>
          <w:lang w:val="ru-RU"/>
        </w:rPr>
        <w:t xml:space="preserve">Соревнования проводятся на условиях самофинансирования и предполагают уплату </w:t>
      </w:r>
    </w:p>
    <w:p w:rsidR="00784E20" w:rsidRDefault="00784E20" w:rsidP="00372932">
      <w:pPr>
        <w:ind w:left="-709"/>
        <w:rPr>
          <w:rFonts w:ascii="Verdana" w:hAnsi="Verdana"/>
          <w:color w:val="000000"/>
          <w:sz w:val="39"/>
          <w:szCs w:val="39"/>
          <w:lang w:val="ru-RU"/>
        </w:rPr>
      </w:pPr>
      <w:r>
        <w:rPr>
          <w:rFonts w:ascii="Verdana" w:hAnsi="Verdana"/>
          <w:color w:val="000000"/>
          <w:sz w:val="39"/>
          <w:szCs w:val="39"/>
          <w:lang w:val="ru-RU"/>
        </w:rPr>
        <w:lastRenderedPageBreak/>
        <w:t>стартового взноса. Величина стартового взноса за участие на всех дистанциях – 17 руб. при условии предварительной заявки. При заявке на месте старта – 20 руб.</w:t>
      </w:r>
    </w:p>
    <w:p w:rsidR="00201544" w:rsidRDefault="00784E20" w:rsidP="00372932">
      <w:pPr>
        <w:ind w:left="-709"/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</w:pPr>
      <w:r>
        <w:rPr>
          <w:rFonts w:ascii="Verdana" w:hAnsi="Verdana"/>
          <w:color w:val="000000"/>
          <w:sz w:val="39"/>
          <w:szCs w:val="39"/>
          <w:lang w:val="ru-RU"/>
        </w:rPr>
        <w:t xml:space="preserve"> 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Расходы, связанные с оплатой работы судей, обслуживающего и медицинского персонала, приобретение медалей и сувениров победителям и призерам за счет стартовых взносов участников соревнований.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Проезд к месту соревнований, размещение и питание участников за счет командирующих организаций и личных средств.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9.Размещение иногородних участников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Гостиница «Толочин», г. Толочин, пер. Ленина, 3. Тел. +375-(2136)-2-12-71. (6-7 км от места соревнований).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Спортбаза «Нива», Толочинский р-он, д. Загородье. По предваритель</w:t>
      </w:r>
      <w:r w:rsidR="00201544">
        <w:rPr>
          <w:rFonts w:ascii="Verdana" w:hAnsi="Verdana"/>
          <w:color w:val="000000"/>
          <w:sz w:val="39"/>
          <w:szCs w:val="39"/>
          <w:shd w:val="clear" w:color="auto" w:fill="F0F0F0"/>
        </w:rPr>
        <w:t>ному заказ</w:t>
      </w:r>
      <w:r w:rsidR="00201544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у.(</w:t>
      </w:r>
      <w:proofErr w:type="gramStart"/>
      <w:r w:rsidR="00201544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200м от</w:t>
      </w:r>
      <w:r w:rsidR="00201544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мест</w:t>
      </w:r>
      <w:r w:rsidR="00201544"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а</w:t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соревнований).</w:t>
      </w:r>
      <w:proofErr w:type="gramEnd"/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 Тел.+375-29-8624947. Александр Сергеевич.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Гостиницы г. Орша (50 км от места соревнований).</w:t>
      </w:r>
    </w:p>
    <w:p w:rsidR="00AF3D26" w:rsidRPr="00372932" w:rsidRDefault="00201544" w:rsidP="00372932">
      <w:pPr>
        <w:ind w:left="-709"/>
        <w:rPr>
          <w:sz w:val="16"/>
          <w:szCs w:val="16"/>
        </w:rPr>
      </w:pP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lastRenderedPageBreak/>
        <w:t xml:space="preserve">Гостиницы </w:t>
      </w:r>
      <w:proofErr w:type="gramStart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г</w:t>
      </w:r>
      <w:proofErr w:type="gramEnd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.п. </w:t>
      </w:r>
      <w:proofErr w:type="gramStart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Круглое</w:t>
      </w:r>
      <w:proofErr w:type="gramEnd"/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 xml:space="preserve"> (15-20 км от места соревнований)  </w:t>
      </w:r>
      <w:hyperlink r:id="rId4" w:tgtFrame="_blank" w:history="1">
        <w:r>
          <w:rPr>
            <w:rStyle w:val="a3"/>
            <w:rFonts w:ascii="Verdana" w:hAnsi="Verdana"/>
            <w:color w:val="000000"/>
            <w:sz w:val="39"/>
            <w:szCs w:val="39"/>
            <w:shd w:val="clear" w:color="auto" w:fill="F0F0F0"/>
          </w:rPr>
          <w:t>http://izumrud.by</w:t>
        </w:r>
      </w:hyperlink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9.Заявки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Предварител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 xml:space="preserve">ьные заявки принимаются до 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05</w:t>
      </w:r>
      <w:r>
        <w:rPr>
          <w:rFonts w:ascii="Verdana" w:hAnsi="Verdana"/>
          <w:color w:val="000000"/>
          <w:sz w:val="39"/>
          <w:szCs w:val="39"/>
          <w:shd w:val="clear" w:color="auto" w:fill="F0F0F0"/>
        </w:rPr>
        <w:t>.0</w:t>
      </w:r>
      <w:r>
        <w:rPr>
          <w:rFonts w:ascii="Verdana" w:hAnsi="Verdana"/>
          <w:color w:val="000000"/>
          <w:sz w:val="39"/>
          <w:szCs w:val="39"/>
          <w:shd w:val="clear" w:color="auto" w:fill="F0F0F0"/>
          <w:lang w:val="ru-RU"/>
        </w:rPr>
        <w:t>8</w:t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.2015 г. 15.00ч. на E-mail: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hyperlink r:id="rId5" w:history="1">
        <w:r w:rsidR="00372932">
          <w:rPr>
            <w:rStyle w:val="a3"/>
            <w:rFonts w:ascii="Verdana" w:hAnsi="Verdana"/>
            <w:color w:val="000000"/>
            <w:sz w:val="39"/>
            <w:szCs w:val="39"/>
            <w:u w:val="none"/>
            <w:shd w:val="clear" w:color="auto" w:fill="F0F0F0"/>
          </w:rPr>
          <w:t>yuran-by@yandex.ru</w:t>
        </w:r>
      </w:hyperlink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или СМС на моб. +375 29 715-08-52 (Антохин Юрий Васильевич).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На месте соревнований прием заявок прекращается за 30 мин до старта.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В заявке указываются: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- фамилия, имя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- год рождения                             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- город     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       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10. Контакты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Антохин Юрий Васильевич  - зам. главного судьи. Директор марафона.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            E-mail:</w:t>
      </w:r>
      <w:r w:rsidR="00372932">
        <w:rPr>
          <w:rStyle w:val="apple-converted-space"/>
          <w:rFonts w:ascii="Verdana" w:hAnsi="Verdana"/>
          <w:color w:val="000000"/>
          <w:sz w:val="39"/>
          <w:szCs w:val="39"/>
          <w:shd w:val="clear" w:color="auto" w:fill="F0F0F0"/>
        </w:rPr>
        <w:t> </w:t>
      </w:r>
      <w:hyperlink r:id="rId6" w:history="1">
        <w:r w:rsidR="00372932">
          <w:rPr>
            <w:rStyle w:val="a3"/>
            <w:rFonts w:ascii="Verdana" w:hAnsi="Verdana"/>
            <w:color w:val="000000"/>
            <w:sz w:val="39"/>
            <w:szCs w:val="39"/>
            <w:u w:val="none"/>
            <w:shd w:val="clear" w:color="auto" w:fill="F0F0F0"/>
          </w:rPr>
          <w:t>yuran-by@yandex.ru</w:t>
        </w:r>
      </w:hyperlink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  <w:shd w:val="clear" w:color="auto" w:fill="F0F0F0"/>
        </w:rPr>
        <w:t>              моб. +375 29 715-08-52</w:t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  <w:r w:rsidR="00372932">
        <w:rPr>
          <w:rFonts w:ascii="Verdana" w:hAnsi="Verdana"/>
          <w:color w:val="000000"/>
          <w:sz w:val="39"/>
          <w:szCs w:val="39"/>
        </w:rPr>
        <w:br/>
      </w:r>
    </w:p>
    <w:sectPr w:rsidR="00AF3D26" w:rsidRPr="00372932" w:rsidSect="00AF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141"/>
  <w:characterSpacingControl w:val="doNotCompress"/>
  <w:compat/>
  <w:rsids>
    <w:rsidRoot w:val="00372932"/>
    <w:rsid w:val="00201544"/>
    <w:rsid w:val="00372932"/>
    <w:rsid w:val="00394065"/>
    <w:rsid w:val="00564AC0"/>
    <w:rsid w:val="00784E20"/>
    <w:rsid w:val="00A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932"/>
  </w:style>
  <w:style w:type="character" w:styleId="a3">
    <w:name w:val="Hyperlink"/>
    <w:basedOn w:val="a0"/>
    <w:uiPriority w:val="99"/>
    <w:semiHidden/>
    <w:unhideWhenUsed/>
    <w:rsid w:val="0037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an-by@yandex.ru" TargetMode="External"/><Relationship Id="rId5" Type="http://schemas.openxmlformats.org/officeDocument/2006/relationships/hyperlink" Target="mailto:yuran-by@yandex.ru" TargetMode="External"/><Relationship Id="rId4" Type="http://schemas.openxmlformats.org/officeDocument/2006/relationships/hyperlink" Target="http://izumrud.by/?q=n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680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2016-07-19T14:22:00Z</dcterms:created>
  <dcterms:modified xsi:type="dcterms:W3CDTF">2016-07-19T14:22:00Z</dcterms:modified>
</cp:coreProperties>
</file>