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185" w:type="dxa"/>
        <w:jc w:val="left"/>
        <w:tblInd w:w="-5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0"/>
        <w:gridCol w:w="1155"/>
        <w:gridCol w:w="1815"/>
        <w:gridCol w:w="4245"/>
        <w:gridCol w:w="2190"/>
      </w:tblGrid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cs="Calibri" w:cs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b/>
                <w:color w:val="000000"/>
                <w:sz w:val="22"/>
                <w:szCs w:val="22"/>
              </w:rPr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color w:val="000000"/>
                <w:sz w:val="22"/>
                <w:szCs w:val="22"/>
                <w:lang w:val="en-US"/>
              </w:rPr>
              <w:t>~</w:t>
            </w:r>
            <w:r>
              <w:rPr>
                <w:rFonts w:cs="Calibri" w:ascii="Times New Roman" w:hAnsi="Times New Roman" w:cstheme="minorHAnsi"/>
                <w:b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color w:val="000000"/>
                <w:sz w:val="22"/>
                <w:szCs w:val="22"/>
              </w:rPr>
              <w:t>Точка схода: тип, название ТС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Calibri" w:ascii="Times New Roman" w:hAnsi="Times New Roman" w:cstheme="minorHAnsi"/>
                <w:b/>
                <w:color w:val="000000"/>
                <w:sz w:val="22"/>
                <w:szCs w:val="22"/>
              </w:rPr>
              <w:t>Координаты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г. Дзержинск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ж/д станция «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Койданово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53°40′57.9″N,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27°9′31.3″E</w:t>
            </w: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г. Столбцы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ж/д станция «Столбцы»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lang w:val="ru-RU"/>
              </w:rPr>
              <w:t>а/станция «Столбцы»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53.482247, 26.757700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д. Погорельцы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ж/д 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о.п. «Погорельцы» (5 км от г. Снов) 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53.204354, 26.296302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г. Барановичи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ж/д станция «Барановичи-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Полесские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а/станция «Барановичи»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53.129573, 26.042833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53.131661, 26.043159</w:t>
            </w:r>
          </w:p>
        </w:tc>
      </w:tr>
      <w:tr>
        <w:trPr/>
        <w:tc>
          <w:tcPr>
            <w:tcW w:w="780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815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г. Барановичи</w:t>
            </w:r>
          </w:p>
        </w:tc>
        <w:tc>
          <w:tcPr>
            <w:tcW w:w="4245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ж/д станция «Барановичи-Центральные»</w:t>
            </w:r>
          </w:p>
        </w:tc>
        <w:tc>
          <w:tcPr>
            <w:tcW w:w="2190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53.132456, 25.993905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г. Ивацевичи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ж/д станция «Ивацевичи»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52°42'27.3"</w:t>
            </w: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  <w:lang w:val="en-US"/>
              </w:rPr>
              <w:t>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25°20'07.6"E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г. Ружаны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А/станция «Ружаны»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52.860420, 24.890432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г. Пружаны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А/станция «Пружаны»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52.553008, 24.477332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г. Линово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Ж.д.о.п. «Оранчицы»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52.470853, 24.522911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г. Кобрин</w:t>
            </w:r>
            <w:r>
              <w:rPr>
                <w:rStyle w:val="Appleconvertedspace"/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 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ж/д станция «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Кобрин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52.223577, 24.345683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г. Брест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ж/д станция «Брест-Центральный»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52.100720, 23.680666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г. Каменец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А/станция «Каменец»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52.402054, 23.803636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г. Волковыск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ж/д станция «Волковыск -Центральный»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53.139405, 24.414657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п. Рожанка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ж/д станция «Рожанка»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53.557578, 24.791236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г. Щучин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а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/станция «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Щучин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53.617338, 24.732132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г. Лида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ж/д станция «Лида»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а/станция «Лида»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53.881400, 25.295478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53.885226, 25.294544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г. Гавья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390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ж/д станция «Гавья»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53.978077, 25.654079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г. Ивье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А/станция «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Ивье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53.936377, 25.759457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д. Юратишки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ж/д станция «Юратишки» 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Лепешки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54.064388, 25.916845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г. Сморгонь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ж/д станция «Сморгонь»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54.477900, 26.372661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2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г. Вилейка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ж/д станция «Вилейка»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54.502348, 26.929990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2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г. Мядель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А/станция «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Мядель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54.866667, 26.933312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2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г. Поставы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ж/д станция «Поставы»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55.123124, 26.857501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2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д. Воропаево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ж/д станция «Воропаево»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55.145700, 27.216489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2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д. Париж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ж/д станция «Новодруцк»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55.149200, 27.382979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2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г. Глубокое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ж/д станция «Глубокое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55.132306, 27.674479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2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г. Докшицы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А/станция «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Докшицы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</w:rPr>
              <w:t>54.889673, 27.762996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2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г. Бегомль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А/станция «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Бегомль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  <w:shd w:fill="auto" w:val="clear"/>
              </w:rPr>
              <w:t>54.729093, 28.062215</w:t>
            </w:r>
          </w:p>
        </w:tc>
      </w:tr>
      <w:tr>
        <w:trPr/>
        <w:tc>
          <w:tcPr>
            <w:tcW w:w="7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2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г. Логойск</w:t>
            </w:r>
          </w:p>
        </w:tc>
        <w:tc>
          <w:tcPr>
            <w:tcW w:w="42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А/станция «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Логойск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shd w:fill="auto" w:val="clear"/>
              </w:rPr>
              <w:t>»</w:t>
            </w:r>
          </w:p>
        </w:tc>
        <w:tc>
          <w:tcPr>
            <w:tcW w:w="21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Calibri" w:cstheme="minorHAnsi" w:ascii="Times New Roman" w:hAnsi="Times New Roman"/>
                <w:color w:val="000000"/>
                <w:sz w:val="22"/>
                <w:szCs w:val="22"/>
                <w:shd w:fill="auto" w:val="clear"/>
              </w:rPr>
              <w:t>54.200138, 27.838862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560" w:right="707" w:header="0" w:top="1134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754efd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247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Application>LibreOffice/5.1.2.2$Windows_X86_64 LibreOffice_project/d3bf12ecb743fc0d20e0be0c58ca359301eb705f</Application>
  <Pages>2</Pages>
  <Words>277</Words>
  <Characters>1718</Characters>
  <CharactersWithSpaces>1842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2016-06-05T17:40:00Z</dcterms:created>
  <dc:creator>ASUS</dc:creator>
  <dc:description/>
  <dc:language>ru-RU</dc:language>
  <cp:lastModifiedBy/>
  <dcterms:modified xsi:type="dcterms:W3CDTF">2016-07-13T12:21:32Z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